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3B" w:rsidRDefault="007C5C3B" w:rsidP="007C5C3B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390650" cy="1134626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53" cy="114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80D" w:rsidRDefault="00B1080D" w:rsidP="00B1080D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D2C54" w:rsidRPr="00B1080D" w:rsidRDefault="00BD2C54" w:rsidP="00B1080D">
      <w:pPr>
        <w:jc w:val="center"/>
        <w:rPr>
          <w:rFonts w:ascii="Garamond" w:hAnsi="Garamond" w:cs="Arial"/>
          <w:b/>
          <w:bCs/>
          <w:color w:val="000000"/>
          <w:sz w:val="32"/>
          <w:szCs w:val="24"/>
        </w:rPr>
      </w:pPr>
      <w:r w:rsidRPr="00B1080D">
        <w:rPr>
          <w:rFonts w:ascii="Garamond" w:hAnsi="Garamond" w:cs="Arial"/>
          <w:b/>
          <w:bCs/>
          <w:color w:val="000000"/>
          <w:sz w:val="32"/>
          <w:szCs w:val="24"/>
        </w:rPr>
        <w:t>LA GRAPPA? UN LIFE-STYLE</w:t>
      </w:r>
      <w:r w:rsidR="00B1080D" w:rsidRPr="00B1080D">
        <w:rPr>
          <w:rFonts w:ascii="Garamond" w:hAnsi="Garamond" w:cs="Arial"/>
          <w:b/>
          <w:bCs/>
          <w:color w:val="000000"/>
          <w:sz w:val="32"/>
          <w:szCs w:val="24"/>
        </w:rPr>
        <w:t>.</w:t>
      </w:r>
    </w:p>
    <w:p w:rsidR="00B1080D" w:rsidRDefault="00B1080D">
      <w:pPr>
        <w:rPr>
          <w:rFonts w:ascii="Garamond" w:hAnsi="Garamond" w:cs="Arial"/>
          <w:bCs/>
          <w:color w:val="000000"/>
          <w:sz w:val="24"/>
          <w:szCs w:val="24"/>
        </w:rPr>
      </w:pPr>
    </w:p>
    <w:p w:rsidR="00784815" w:rsidRPr="00B1080D" w:rsidRDefault="00784815">
      <w:pPr>
        <w:rPr>
          <w:rFonts w:ascii="Garamond" w:hAnsi="Garamond" w:cs="Arial"/>
          <w:bCs/>
          <w:color w:val="000000"/>
          <w:sz w:val="24"/>
          <w:szCs w:val="24"/>
        </w:rPr>
      </w:pPr>
      <w:bookmarkStart w:id="0" w:name="_GoBack"/>
      <w:bookmarkEnd w:id="0"/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La Grappa è stata la ciliegina sulla torta del recente Vinitaly nel quale diversi eventi e novità </w:t>
      </w:r>
      <w:r w:rsidR="000A4026" w:rsidRPr="00B1080D">
        <w:rPr>
          <w:rFonts w:ascii="Garamond" w:hAnsi="Garamond" w:cs="Arial"/>
          <w:bCs/>
          <w:color w:val="000000"/>
          <w:sz w:val="24"/>
          <w:szCs w:val="24"/>
        </w:rPr>
        <w:t xml:space="preserve">eventi hanno catalizzato l'attenzione di buyers internazionali, ristorazione, giornalisti e consumatori. </w:t>
      </w:r>
    </w:p>
    <w:p w:rsidR="00784815" w:rsidRPr="00B1080D" w:rsidRDefault="00784815">
      <w:pPr>
        <w:rPr>
          <w:rFonts w:ascii="Garamond" w:hAnsi="Garamond" w:cs="Arial"/>
          <w:bCs/>
          <w:color w:val="000000"/>
          <w:sz w:val="24"/>
          <w:szCs w:val="24"/>
        </w:rPr>
      </w:pP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Casa </w:t>
      </w:r>
      <w:r w:rsidR="000A4026" w:rsidRPr="00B1080D">
        <w:rPr>
          <w:rFonts w:ascii="Garamond" w:hAnsi="Garamond" w:cs="Arial"/>
          <w:bCs/>
          <w:color w:val="000000"/>
          <w:sz w:val="24"/>
          <w:szCs w:val="24"/>
        </w:rPr>
        <w:t xml:space="preserve">Mazzetti, dopo aver festeggiato lo scorso anno i 170 anni di ininterrotta attività, ha voluto imprimere in questa edizione 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del salone veronese </w:t>
      </w:r>
      <w:r w:rsidR="000A4026" w:rsidRPr="00B1080D">
        <w:rPr>
          <w:rFonts w:ascii="Garamond" w:hAnsi="Garamond" w:cs="Arial"/>
          <w:bCs/>
          <w:color w:val="000000"/>
          <w:sz w:val="24"/>
          <w:szCs w:val="24"/>
        </w:rPr>
        <w:t xml:space="preserve">un'impronta di tradizione rivolta al futuro e alle nuove generazioni. </w:t>
      </w:r>
    </w:p>
    <w:p w:rsidR="00784815" w:rsidRPr="00B1080D" w:rsidRDefault="000A4026">
      <w:pPr>
        <w:rPr>
          <w:rFonts w:ascii="Garamond" w:hAnsi="Garamond" w:cs="Arial"/>
          <w:bCs/>
          <w:color w:val="000000"/>
          <w:sz w:val="24"/>
          <w:szCs w:val="24"/>
        </w:rPr>
      </w:pP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"La Grappa è </w:t>
      </w:r>
      <w:r w:rsidR="00784815" w:rsidRPr="00B1080D">
        <w:rPr>
          <w:rFonts w:ascii="Garamond" w:hAnsi="Garamond" w:cs="Arial"/>
          <w:bCs/>
          <w:color w:val="000000"/>
          <w:sz w:val="24"/>
          <w:szCs w:val="24"/>
        </w:rPr>
        <w:t>un life-style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", </w:t>
      </w:r>
      <w:r w:rsidR="00784815" w:rsidRPr="00B1080D">
        <w:rPr>
          <w:rFonts w:ascii="Garamond" w:hAnsi="Garamond" w:cs="Arial"/>
          <w:bCs/>
          <w:color w:val="000000"/>
          <w:sz w:val="24"/>
          <w:szCs w:val="24"/>
        </w:rPr>
        <w:t>hanno rimarcato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784815" w:rsidRPr="00B1080D">
        <w:rPr>
          <w:rFonts w:ascii="Garamond" w:hAnsi="Garamond" w:cs="Arial"/>
          <w:b/>
          <w:bCs/>
          <w:color w:val="000000"/>
          <w:sz w:val="24"/>
          <w:szCs w:val="24"/>
        </w:rPr>
        <w:t>Chiara, Silvia</w:t>
      </w:r>
      <w:r w:rsidR="00784815" w:rsidRPr="00B1080D">
        <w:rPr>
          <w:rFonts w:ascii="Garamond" w:hAnsi="Garamond" w:cs="Arial"/>
          <w:bCs/>
          <w:color w:val="000000"/>
          <w:sz w:val="24"/>
          <w:szCs w:val="24"/>
        </w:rPr>
        <w:t xml:space="preserve"> ed </w:t>
      </w:r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Elisa Belvedere Mazzetti</w:t>
      </w:r>
      <w:r w:rsidR="00784815" w:rsidRPr="00B1080D">
        <w:rPr>
          <w:rFonts w:ascii="Garamond" w:hAnsi="Garamond" w:cs="Arial"/>
          <w:bCs/>
          <w:color w:val="000000"/>
          <w:sz w:val="24"/>
          <w:szCs w:val="24"/>
        </w:rPr>
        <w:t>, esponenti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 della settima generazione dell'azienda che, presso lo stand al Vinitaly, ha proposto modalità innovative di servizio della Grappa. </w:t>
      </w:r>
    </w:p>
    <w:p w:rsidR="00784815" w:rsidRPr="00B1080D" w:rsidRDefault="000A4026">
      <w:pPr>
        <w:rPr>
          <w:rFonts w:ascii="Garamond" w:hAnsi="Garamond" w:cs="Arial"/>
          <w:bCs/>
          <w:color w:val="000000"/>
          <w:sz w:val="24"/>
          <w:szCs w:val="24"/>
        </w:rPr>
      </w:pP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Alcuni esempi? L'associazione della </w:t>
      </w:r>
      <w:r w:rsidR="00784815" w:rsidRPr="00B1080D">
        <w:rPr>
          <w:rFonts w:ascii="Garamond" w:hAnsi="Garamond" w:cs="Arial"/>
          <w:b/>
          <w:bCs/>
          <w:color w:val="000000"/>
          <w:sz w:val="24"/>
          <w:szCs w:val="24"/>
        </w:rPr>
        <w:t>G</w:t>
      </w:r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rappa di Arneis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 con il </w:t>
      </w:r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Gorgonzola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 di Igor (Cameri) che consente di raggiungere una piacevole compensazione della cremosità del noto formaggio attraverso l'abbinamento con un distillato giovane, secco e molto raffinato. Oppure le </w:t>
      </w:r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nocciole</w:t>
      </w:r>
      <w:r w:rsidR="00F57DC5" w:rsidRPr="00B1080D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F57DC5" w:rsidRPr="00B1080D">
        <w:rPr>
          <w:rFonts w:ascii="Garamond" w:hAnsi="Garamond" w:cs="Arial"/>
          <w:b/>
          <w:bCs/>
          <w:color w:val="000000"/>
          <w:sz w:val="24"/>
          <w:szCs w:val="24"/>
        </w:rPr>
        <w:t>tostate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 di </w:t>
      </w:r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 xml:space="preserve">Corilu 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(Lu Monferrato) abbinate alla nobile </w:t>
      </w:r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Grappa di Barolo Invecchiata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 per esaltare i sentori tostati. Grande interesse verso i cocktail studiati ad hoc dal barman alessandrino </w:t>
      </w:r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Luigi Barberis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 che ha introdotto nuove forme di miscelazione con l'uso non soltanto della Grappa ma anche dell'Acquavite di Vino, ottenuta da vitigni piemontesi e riscoperta anche nella sua forma giovane, dopo uno studio che riconduce questo prodotto italiano a Gabriele D'Annunzio il quale l'aveva battezzata come "</w:t>
      </w:r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Arzente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". </w:t>
      </w:r>
    </w:p>
    <w:p w:rsidR="00784815" w:rsidRPr="00B1080D" w:rsidRDefault="000A4026">
      <w:pPr>
        <w:rPr>
          <w:rFonts w:ascii="Garamond" w:hAnsi="Garamond" w:cs="Arial"/>
          <w:bCs/>
          <w:color w:val="000000"/>
          <w:sz w:val="24"/>
          <w:szCs w:val="24"/>
        </w:rPr>
      </w:pPr>
      <w:r w:rsidRPr="00B1080D">
        <w:rPr>
          <w:rFonts w:ascii="Garamond" w:hAnsi="Garamond" w:cs="Arial"/>
          <w:bCs/>
          <w:color w:val="000000"/>
          <w:sz w:val="24"/>
          <w:szCs w:val="24"/>
        </w:rPr>
        <w:t>E se il Vinitaly dei distillati piemontesi dovesse essere associato ad un colore, quest'ultimo sarebbe senz'altro il verde della tonalità "</w:t>
      </w:r>
      <w:proofErr w:type="spellStart"/>
      <w:r w:rsidRPr="00B1080D">
        <w:rPr>
          <w:rFonts w:ascii="Garamond" w:hAnsi="Garamond" w:cs="Arial"/>
          <w:b/>
          <w:bCs/>
          <w:color w:val="385623" w:themeColor="accent6" w:themeShade="80"/>
          <w:sz w:val="24"/>
          <w:szCs w:val="24"/>
        </w:rPr>
        <w:t>greenery</w:t>
      </w:r>
      <w:proofErr w:type="spellEnd"/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", ritenuto colore dell'anno 2017 e chiaramente associato alla natura per evidenziare le scelte sempre più ecosostenibili di produzione della Grappa. </w:t>
      </w:r>
    </w:p>
    <w:p w:rsidR="006A043E" w:rsidRPr="00B1080D" w:rsidRDefault="000A4026">
      <w:pPr>
        <w:rPr>
          <w:rFonts w:ascii="Garamond" w:hAnsi="Garamond" w:cs="Arial"/>
          <w:bCs/>
          <w:color w:val="000000"/>
          <w:sz w:val="24"/>
          <w:szCs w:val="24"/>
        </w:rPr>
      </w:pP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Come può la Grappa aiutare la natura? Ad esempio adottando </w:t>
      </w:r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 xml:space="preserve">sistemi energetici rinnovabili 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e dedicandosi alla valorizzazione delle </w:t>
      </w:r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vinacce km 0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 o ancora promuovendo la </w:t>
      </w:r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cultura del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riuso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 di bottiglie ed accessori. E su questo punto Mazzetti d'Altavilla è particolarmente concentrata come si evince dal focus sui vitigni autoctoni (come il </w:t>
      </w:r>
      <w:proofErr w:type="spellStart"/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Ruchè</w:t>
      </w:r>
      <w:proofErr w:type="spellEnd"/>
      <w:r w:rsidRPr="00B1080D">
        <w:rPr>
          <w:rFonts w:ascii="Garamond" w:hAnsi="Garamond" w:cs="Arial"/>
          <w:bCs/>
          <w:color w:val="000000"/>
          <w:sz w:val="24"/>
          <w:szCs w:val="24"/>
        </w:rPr>
        <w:t>) e sulla relativa vinaccia km0 che riduce nettamente costi ambientali e consente di esprimere al meglio profumi e aromi dell'antico distillato piemontese.</w:t>
      </w:r>
    </w:p>
    <w:p w:rsidR="000A0A82" w:rsidRPr="00B1080D" w:rsidRDefault="00784815">
      <w:pPr>
        <w:rPr>
          <w:rFonts w:ascii="Garamond" w:hAnsi="Garamond" w:cs="Arial"/>
          <w:bCs/>
          <w:color w:val="000000"/>
          <w:sz w:val="24"/>
          <w:szCs w:val="24"/>
        </w:rPr>
      </w:pPr>
      <w:r w:rsidRPr="00B1080D">
        <w:rPr>
          <w:rFonts w:ascii="Garamond" w:hAnsi="Garamond" w:cs="Arial"/>
          <w:bCs/>
          <w:color w:val="000000"/>
          <w:sz w:val="24"/>
          <w:szCs w:val="24"/>
        </w:rPr>
        <w:t>Dopo la presentazione delle tante novità concettuali e di prodotto, la nostra primavera “</w:t>
      </w:r>
      <w:proofErr w:type="spellStart"/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puntozero</w:t>
      </w:r>
      <w:proofErr w:type="spellEnd"/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” continua: visite, assaggi ed eventi sono alle porte e fra questi il grande appuntamento per la “degustazione” della nuova Collezione 2017 ossia </w:t>
      </w:r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Cantine Aperte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 xml:space="preserve">, già fissato per </w:t>
      </w:r>
      <w:proofErr w:type="gramStart"/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>Domenica</w:t>
      </w:r>
      <w:proofErr w:type="gramEnd"/>
      <w:r w:rsidRPr="00B1080D">
        <w:rPr>
          <w:rFonts w:ascii="Garamond" w:hAnsi="Garamond" w:cs="Arial"/>
          <w:b/>
          <w:bCs/>
          <w:color w:val="000000"/>
          <w:sz w:val="24"/>
          <w:szCs w:val="24"/>
        </w:rPr>
        <w:t xml:space="preserve"> 28 Maggio</w:t>
      </w:r>
      <w:r w:rsidRPr="00B1080D">
        <w:rPr>
          <w:rFonts w:ascii="Garamond" w:hAnsi="Garamond" w:cs="Arial"/>
          <w:bCs/>
          <w:color w:val="000000"/>
          <w:sz w:val="24"/>
          <w:szCs w:val="24"/>
        </w:rPr>
        <w:t>.</w:t>
      </w:r>
    </w:p>
    <w:sectPr w:rsidR="000A0A82" w:rsidRPr="00B1080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55" w:rsidRDefault="003E7655" w:rsidP="003E7655">
      <w:pPr>
        <w:spacing w:after="0" w:line="240" w:lineRule="auto"/>
      </w:pPr>
      <w:r>
        <w:separator/>
      </w:r>
    </w:p>
  </w:endnote>
  <w:endnote w:type="continuationSeparator" w:id="0">
    <w:p w:rsidR="003E7655" w:rsidRDefault="003E7655" w:rsidP="003E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55" w:rsidRDefault="003E7655" w:rsidP="003E7655">
    <w:pPr>
      <w:pStyle w:val="Pidipagina"/>
      <w:jc w:val="right"/>
      <w:rPr>
        <w:i/>
      </w:rPr>
    </w:pPr>
    <w:r w:rsidRPr="00505E6D">
      <w:rPr>
        <w:i/>
      </w:rPr>
      <w:t>Mazzetti d’Altavilla – Distillatori dal 1846</w:t>
    </w:r>
  </w:p>
  <w:p w:rsidR="003E7655" w:rsidRDefault="003E7655" w:rsidP="003E7655">
    <w:pPr>
      <w:pStyle w:val="Pidipagina"/>
      <w:jc w:val="right"/>
      <w:rPr>
        <w:i/>
      </w:rPr>
    </w:pPr>
    <w:hyperlink r:id="rId1" w:history="1">
      <w:r w:rsidRPr="00982543">
        <w:rPr>
          <w:rStyle w:val="Collegamentoipertestuale"/>
          <w:i/>
        </w:rPr>
        <w:t>www.mazzetti.it</w:t>
      </w:r>
    </w:hyperlink>
    <w:r>
      <w:rPr>
        <w:i/>
      </w:rPr>
      <w:t xml:space="preserve"> – </w:t>
    </w:r>
    <w:hyperlink r:id="rId2" w:history="1">
      <w:r w:rsidRPr="00982543">
        <w:rPr>
          <w:rStyle w:val="Collegamentoipertestuale"/>
          <w:i/>
        </w:rPr>
        <w:t>info@mazzetti.it</w:t>
      </w:r>
    </w:hyperlink>
  </w:p>
  <w:p w:rsidR="003E7655" w:rsidRPr="00505E6D" w:rsidRDefault="003E7655" w:rsidP="003E7655">
    <w:pPr>
      <w:pStyle w:val="Pidipagina"/>
      <w:jc w:val="right"/>
      <w:rPr>
        <w:i/>
      </w:rPr>
    </w:pPr>
    <w:r>
      <w:rPr>
        <w:i/>
      </w:rPr>
      <w:t xml:space="preserve">tel. </w:t>
    </w:r>
    <w:proofErr w:type="gramStart"/>
    <w:r>
      <w:rPr>
        <w:i/>
      </w:rPr>
      <w:t>0142 .</w:t>
    </w:r>
    <w:proofErr w:type="gramEnd"/>
    <w:r>
      <w:rPr>
        <w:i/>
      </w:rPr>
      <w:t xml:space="preserve"> 926147- fax 0142.926241</w:t>
    </w:r>
  </w:p>
  <w:p w:rsidR="003E7655" w:rsidRDefault="003E76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55" w:rsidRDefault="003E7655" w:rsidP="003E7655">
      <w:pPr>
        <w:spacing w:after="0" w:line="240" w:lineRule="auto"/>
      </w:pPr>
      <w:r>
        <w:separator/>
      </w:r>
    </w:p>
  </w:footnote>
  <w:footnote w:type="continuationSeparator" w:id="0">
    <w:p w:rsidR="003E7655" w:rsidRDefault="003E7655" w:rsidP="003E7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26"/>
    <w:rsid w:val="000A0A82"/>
    <w:rsid w:val="000A4026"/>
    <w:rsid w:val="002E609F"/>
    <w:rsid w:val="003E7655"/>
    <w:rsid w:val="00481D70"/>
    <w:rsid w:val="005C60EC"/>
    <w:rsid w:val="006A043E"/>
    <w:rsid w:val="00784815"/>
    <w:rsid w:val="007C5C3B"/>
    <w:rsid w:val="00B1080D"/>
    <w:rsid w:val="00BD2C54"/>
    <w:rsid w:val="00F5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B8C7"/>
  <w15:chartTrackingRefBased/>
  <w15:docId w15:val="{C66978C4-281C-425E-B95B-CBB1D98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A0A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A8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0A0A8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zzetti.it" TargetMode="External"/><Relationship Id="rId1" Type="http://schemas.openxmlformats.org/officeDocument/2006/relationships/hyperlink" Target="http://www.mazzet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39C5-E17F-419C-8640-E8F1009E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Samanta</cp:lastModifiedBy>
  <cp:revision>2</cp:revision>
  <dcterms:created xsi:type="dcterms:W3CDTF">2017-04-21T13:32:00Z</dcterms:created>
  <dcterms:modified xsi:type="dcterms:W3CDTF">2017-04-21T13:32:00Z</dcterms:modified>
</cp:coreProperties>
</file>